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634D" w14:textId="7645A75D" w:rsidR="004D0A04" w:rsidRDefault="004D0A04" w:rsidP="00EF36B8">
      <w:pPr>
        <w:pStyle w:val="Header"/>
        <w:jc w:val="right"/>
        <w:rPr>
          <w:rFonts w:ascii="Arial" w:hAnsi="Arial"/>
        </w:rPr>
      </w:pPr>
    </w:p>
    <w:p w14:paraId="274E79ED" w14:textId="2CF84C44" w:rsidR="00592692" w:rsidRPr="004B3161" w:rsidRDefault="00300B6A" w:rsidP="00592692">
      <w:pPr>
        <w:ind w:right="62"/>
        <w:jc w:val="righ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/>
        </w:rPr>
        <w:tab/>
      </w:r>
      <w:r w:rsidR="00592692" w:rsidRPr="004B3161">
        <w:rPr>
          <w:rFonts w:ascii="Arial" w:hAnsi="Arial" w:cs="Arial"/>
          <w:b/>
          <w:bCs/>
          <w:sz w:val="36"/>
          <w:szCs w:val="36"/>
        </w:rPr>
        <w:t xml:space="preserve">Part </w:t>
      </w:r>
      <w:r w:rsidR="00592692">
        <w:rPr>
          <w:rFonts w:ascii="Arial" w:hAnsi="Arial" w:cs="Arial"/>
          <w:b/>
          <w:bCs/>
          <w:sz w:val="36"/>
          <w:szCs w:val="36"/>
        </w:rPr>
        <w:t>B</w:t>
      </w:r>
    </w:p>
    <w:tbl>
      <w:tblPr>
        <w:tblStyle w:val="TableGrid"/>
        <w:tblW w:w="13892" w:type="dxa"/>
        <w:tblLook w:val="04A0" w:firstRow="1" w:lastRow="0" w:firstColumn="1" w:lastColumn="0" w:noHBand="0" w:noVBand="1"/>
      </w:tblPr>
      <w:tblGrid>
        <w:gridCol w:w="3486"/>
        <w:gridCol w:w="3486"/>
        <w:gridCol w:w="3486"/>
        <w:gridCol w:w="3434"/>
      </w:tblGrid>
      <w:tr w:rsidR="00592692" w14:paraId="75AD3773" w14:textId="77777777" w:rsidTr="00592692"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14:paraId="08A84D05" w14:textId="77777777" w:rsidR="00592692" w:rsidRDefault="00592692" w:rsidP="007A1EE6">
            <w:bookmarkStart w:id="0" w:name="_Hlk74383124"/>
          </w:p>
        </w:tc>
        <w:tc>
          <w:tcPr>
            <w:tcW w:w="34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F7D14" w14:textId="77777777" w:rsidR="00592692" w:rsidRDefault="00592692" w:rsidP="007A1EE6"/>
        </w:tc>
        <w:tc>
          <w:tcPr>
            <w:tcW w:w="3486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14:paraId="708E2DF2" w14:textId="77777777" w:rsidR="00592692" w:rsidRDefault="00592692" w:rsidP="007A1EE6">
            <w:pPr>
              <w:rPr>
                <w:rFonts w:ascii="Arial" w:hAnsi="Arial" w:cs="Arial"/>
                <w:b/>
                <w:bCs/>
              </w:rPr>
            </w:pPr>
            <w:r w:rsidRPr="004B3161">
              <w:rPr>
                <w:rFonts w:ascii="Arial" w:hAnsi="Arial" w:cs="Arial"/>
                <w:b/>
                <w:bCs/>
              </w:rPr>
              <w:t>Applicant name</w:t>
            </w:r>
          </w:p>
          <w:p w14:paraId="19859A46" w14:textId="77777777" w:rsidR="00592692" w:rsidRPr="004B3161" w:rsidRDefault="00592692" w:rsidP="007A1EE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34" w:type="dxa"/>
          </w:tcPr>
          <w:p w14:paraId="357C1E90" w14:textId="77777777" w:rsidR="00592692" w:rsidRDefault="00592692" w:rsidP="007A1EE6"/>
        </w:tc>
      </w:tr>
      <w:bookmarkEnd w:id="0"/>
    </w:tbl>
    <w:p w14:paraId="11353F60" w14:textId="77777777" w:rsidR="00592692" w:rsidRPr="004B3161" w:rsidRDefault="00592692" w:rsidP="00592692"/>
    <w:p w14:paraId="284F9B6F" w14:textId="42CCFE72" w:rsidR="00F536C4" w:rsidRDefault="00F536C4" w:rsidP="00300B6A">
      <w:pPr>
        <w:jc w:val="center"/>
        <w:rPr>
          <w:rFonts w:ascii="Arial" w:hAnsi="Arial"/>
        </w:rPr>
      </w:pPr>
    </w:p>
    <w:p w14:paraId="6557A4FB" w14:textId="3F16104F" w:rsidR="00F536C4" w:rsidRPr="00592692" w:rsidRDefault="00592692" w:rsidP="00300B6A">
      <w:pPr>
        <w:jc w:val="center"/>
        <w:rPr>
          <w:rFonts w:ascii="Arial" w:hAnsi="Arial"/>
          <w:sz w:val="32"/>
          <w:szCs w:val="32"/>
        </w:rPr>
      </w:pPr>
      <w:r w:rsidRPr="00592692">
        <w:rPr>
          <w:rFonts w:ascii="Arial" w:hAnsi="Arial" w:cs="Arial"/>
          <w:b/>
          <w:sz w:val="32"/>
          <w:szCs w:val="32"/>
        </w:rPr>
        <w:t>PAS 51215 Core Competencies</w:t>
      </w:r>
    </w:p>
    <w:p w14:paraId="242EBBB8" w14:textId="77777777" w:rsidR="00A64408" w:rsidRDefault="00A64408" w:rsidP="00DE5A22">
      <w:pPr>
        <w:rPr>
          <w:rFonts w:ascii="Arial" w:hAnsi="Arial" w:cs="Arial"/>
          <w:b/>
        </w:rPr>
      </w:pPr>
    </w:p>
    <w:p w14:paraId="63737EB7" w14:textId="77777777" w:rsidR="00A64408" w:rsidRDefault="00A64408" w:rsidP="00DE5A22">
      <w:pPr>
        <w:rPr>
          <w:rFonts w:ascii="Arial" w:hAnsi="Arial" w:cs="Arial"/>
          <w:b/>
        </w:rPr>
      </w:pPr>
    </w:p>
    <w:p w14:paraId="507064D6" w14:textId="77777777" w:rsidR="00A64408" w:rsidRDefault="00A64408" w:rsidP="00DE5A22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4"/>
      </w:tblGrid>
      <w:tr w:rsidR="00592692" w14:paraId="5DDB4B69" w14:textId="77777777" w:rsidTr="00592692">
        <w:tc>
          <w:tcPr>
            <w:tcW w:w="13944" w:type="dxa"/>
            <w:shd w:val="clear" w:color="auto" w:fill="F2DBDB" w:themeFill="accent2" w:themeFillTint="33"/>
          </w:tcPr>
          <w:p w14:paraId="4313CD1E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4479B368" w14:textId="77777777" w:rsidR="00592692" w:rsidRPr="00A64408" w:rsidRDefault="00592692" w:rsidP="00592692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</w:p>
          <w:p w14:paraId="06FCB9D6" w14:textId="77777777" w:rsidR="00592692" w:rsidRDefault="00592692" w:rsidP="005926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PAS 51215 deals with the competence of lead energy assessors to ensure that quality energy efficiency assessment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carried out. </w:t>
            </w:r>
          </w:p>
          <w:p w14:paraId="3925B62B" w14:textId="77777777" w:rsidR="00592692" w:rsidRDefault="00592692" w:rsidP="0059269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E4647E" w14:textId="1F7AB809" w:rsidR="00592692" w:rsidRPr="00A64408" w:rsidRDefault="00592692" w:rsidP="005926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Satisfaction of these competences is a fundamental requirement for RPEC and so t</w:t>
            </w:r>
            <w:r w:rsidRPr="00A64408">
              <w:rPr>
                <w:rFonts w:ascii="Arial" w:hAnsi="Arial" w:cs="Arial"/>
                <w:sz w:val="22"/>
                <w:szCs w:val="22"/>
              </w:rPr>
              <w:t xml:space="preserve">his section asks you to demonstrate that you meet PAS 51215 by completing a competence grid. Your completed grid should: </w:t>
            </w:r>
          </w:p>
          <w:p w14:paraId="53EFE2BB" w14:textId="77777777" w:rsidR="00592692" w:rsidRPr="00A64408" w:rsidRDefault="00592692" w:rsidP="0059269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64408">
              <w:rPr>
                <w:rFonts w:ascii="Arial" w:hAnsi="Arial" w:cs="Arial"/>
                <w:sz w:val="22"/>
                <w:szCs w:val="22"/>
              </w:rPr>
              <w:t xml:space="preserve">Include examples about you and the energy management engineering related work you have </w:t>
            </w:r>
            <w:proofErr w:type="gramStart"/>
            <w:r w:rsidRPr="00A64408">
              <w:rPr>
                <w:rFonts w:ascii="Arial" w:hAnsi="Arial" w:cs="Arial"/>
                <w:sz w:val="22"/>
                <w:szCs w:val="22"/>
              </w:rPr>
              <w:t>done;</w:t>
            </w:r>
            <w:proofErr w:type="gramEnd"/>
            <w:r w:rsidRPr="00A644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9F92D" w14:textId="77777777" w:rsidR="00592692" w:rsidRPr="00A64408" w:rsidRDefault="00592692" w:rsidP="0059269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64408">
              <w:rPr>
                <w:rFonts w:ascii="Arial" w:hAnsi="Arial" w:cs="Arial"/>
                <w:sz w:val="22"/>
                <w:szCs w:val="22"/>
              </w:rPr>
              <w:t xml:space="preserve">Be in the first </w:t>
            </w:r>
            <w:proofErr w:type="gramStart"/>
            <w:r w:rsidRPr="00A64408">
              <w:rPr>
                <w:rFonts w:ascii="Arial" w:hAnsi="Arial" w:cs="Arial"/>
                <w:sz w:val="22"/>
                <w:szCs w:val="22"/>
              </w:rPr>
              <w:t>person;</w:t>
            </w:r>
            <w:proofErr w:type="gramEnd"/>
            <w:r w:rsidRPr="00A644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38F3A3" w14:textId="77777777" w:rsidR="00592692" w:rsidRPr="00A64408" w:rsidRDefault="00592692" w:rsidP="0059269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64408">
              <w:rPr>
                <w:rFonts w:ascii="Arial" w:hAnsi="Arial" w:cs="Arial"/>
                <w:sz w:val="22"/>
                <w:szCs w:val="22"/>
              </w:rPr>
              <w:t xml:space="preserve">Address the competence being </w:t>
            </w:r>
            <w:proofErr w:type="gramStart"/>
            <w:r w:rsidRPr="00A64408">
              <w:rPr>
                <w:rFonts w:ascii="Arial" w:hAnsi="Arial" w:cs="Arial"/>
                <w:sz w:val="22"/>
                <w:szCs w:val="22"/>
              </w:rPr>
              <w:t>described;</w:t>
            </w:r>
            <w:proofErr w:type="gramEnd"/>
            <w:r w:rsidRPr="00A644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8E78837" w14:textId="77777777" w:rsidR="00592692" w:rsidRPr="00A64408" w:rsidRDefault="00592692" w:rsidP="0059269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64408">
              <w:rPr>
                <w:rFonts w:ascii="Arial" w:hAnsi="Arial" w:cs="Arial"/>
                <w:sz w:val="22"/>
                <w:szCs w:val="22"/>
              </w:rPr>
              <w:t xml:space="preserve">Use detailed and specific examples to describe your actual work rather than a theoretical example. You should cross reference your statements in the competence grid with the two reports you include in Part C wherever possible and look to write around 200 ~ 300 words for each competence. Please see the guidance document for further information. </w:t>
            </w:r>
          </w:p>
          <w:p w14:paraId="35614AD9" w14:textId="77777777" w:rsidR="00592692" w:rsidRPr="00A64408" w:rsidRDefault="00592692" w:rsidP="0059269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F7820F" w14:textId="042C6D08" w:rsidR="00592692" w:rsidRPr="00592692" w:rsidRDefault="00592692" w:rsidP="00592692">
            <w:pPr>
              <w:rPr>
                <w:rFonts w:ascii="Arial" w:hAnsi="Arial" w:cs="Arial"/>
                <w:bCs/>
              </w:rPr>
            </w:pPr>
            <w:r w:rsidRPr="00592692">
              <w:rPr>
                <w:rFonts w:ascii="Arial" w:hAnsi="Arial" w:cs="Arial"/>
                <w:bCs/>
                <w:sz w:val="22"/>
                <w:szCs w:val="22"/>
              </w:rPr>
              <w:t xml:space="preserve">You do not need to complete this section if you already hold the title Chartered Energy Manager </w:t>
            </w:r>
            <w:r w:rsidRPr="00592692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592692">
              <w:rPr>
                <w:rFonts w:ascii="Arial" w:hAnsi="Arial" w:cs="Arial"/>
                <w:bCs/>
                <w:sz w:val="22"/>
                <w:szCs w:val="22"/>
              </w:rPr>
              <w:t xml:space="preserve"> have current approval to act as an ESOS Lead Assessor through the EI   </w:t>
            </w:r>
          </w:p>
          <w:p w14:paraId="417919AA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20D15166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5CA4C0DB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61DF51D6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1EA93ECF" w14:textId="37876FF8" w:rsidR="00592692" w:rsidRDefault="00592692" w:rsidP="00DE5A22">
            <w:pPr>
              <w:rPr>
                <w:rFonts w:ascii="Arial" w:hAnsi="Arial" w:cs="Arial"/>
                <w:b/>
              </w:rPr>
            </w:pPr>
          </w:p>
        </w:tc>
      </w:tr>
    </w:tbl>
    <w:p w14:paraId="6665A666" w14:textId="77777777" w:rsidR="00A64408" w:rsidRDefault="00A64408" w:rsidP="00DE5A22">
      <w:pPr>
        <w:rPr>
          <w:rFonts w:ascii="Arial" w:hAnsi="Arial" w:cs="Arial"/>
          <w:b/>
        </w:rPr>
      </w:pPr>
    </w:p>
    <w:p w14:paraId="6F324E72" w14:textId="77777777" w:rsidR="00A64408" w:rsidRDefault="00A64408" w:rsidP="00DE5A22">
      <w:pPr>
        <w:rPr>
          <w:rFonts w:ascii="Arial" w:hAnsi="Arial" w:cs="Arial"/>
          <w:b/>
        </w:rPr>
      </w:pPr>
    </w:p>
    <w:p w14:paraId="0F4BC0A3" w14:textId="77777777" w:rsidR="00DE5A22" w:rsidRDefault="00DE5A22" w:rsidP="00DE5A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1"/>
        <w:gridCol w:w="3781"/>
        <w:gridCol w:w="8082"/>
      </w:tblGrid>
      <w:tr w:rsidR="00DE5A22" w:rsidRPr="00837AC3" w14:paraId="6676809C" w14:textId="77777777" w:rsidTr="00DE5A22">
        <w:tc>
          <w:tcPr>
            <w:tcW w:w="2093" w:type="dxa"/>
            <w:shd w:val="clear" w:color="auto" w:fill="1F497D" w:themeFill="text2"/>
          </w:tcPr>
          <w:p w14:paraId="6829DDB1" w14:textId="77777777" w:rsidR="00DE5A22" w:rsidRDefault="00DE5A22" w:rsidP="00B85EDA">
            <w:p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</w:p>
          <w:p w14:paraId="292ABD26" w14:textId="77777777" w:rsidR="00DE5A22" w:rsidRPr="006E2871" w:rsidRDefault="00DE5A22" w:rsidP="00B85EDA">
            <w:pPr>
              <w:rPr>
                <w:rFonts w:ascii="Arial" w:hAnsi="Arial"/>
                <w:b/>
                <w:sz w:val="22"/>
                <w:szCs w:val="22"/>
              </w:rPr>
            </w:pPr>
            <w:r w:rsidRPr="006E2871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Core competency</w:t>
            </w:r>
          </w:p>
        </w:tc>
        <w:tc>
          <w:tcPr>
            <w:tcW w:w="3827" w:type="dxa"/>
          </w:tcPr>
          <w:p w14:paraId="67A71938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107F5EF3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  <w:r w:rsidRPr="00AF2DE3">
              <w:rPr>
                <w:rFonts w:ascii="Arial" w:hAnsi="Arial"/>
                <w:sz w:val="20"/>
                <w:szCs w:val="20"/>
              </w:rPr>
              <w:t>Examples</w:t>
            </w:r>
            <w:r>
              <w:rPr>
                <w:rFonts w:ascii="Arial" w:hAnsi="Arial"/>
                <w:sz w:val="20"/>
                <w:szCs w:val="20"/>
              </w:rPr>
              <w:t xml:space="preserve"> of how this competency might be demonstrated</w:t>
            </w:r>
          </w:p>
        </w:tc>
        <w:tc>
          <w:tcPr>
            <w:tcW w:w="8222" w:type="dxa"/>
          </w:tcPr>
          <w:p w14:paraId="016A4F72" w14:textId="77777777" w:rsidR="00DE5A22" w:rsidRPr="00AF2DE3" w:rsidRDefault="00C2654D" w:rsidP="00C2654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Describe how you have </w:t>
            </w:r>
            <w:r w:rsidR="00DE5A22" w:rsidRPr="00AF2DE3">
              <w:rPr>
                <w:rFonts w:ascii="Arial" w:hAnsi="Arial"/>
                <w:sz w:val="20"/>
                <w:szCs w:val="20"/>
              </w:rPr>
              <w:t>demonstrated</w:t>
            </w:r>
            <w:r w:rsidR="00DE5A22">
              <w:rPr>
                <w:rFonts w:ascii="Arial" w:hAnsi="Arial"/>
                <w:sz w:val="20"/>
                <w:szCs w:val="20"/>
              </w:rPr>
              <w:t xml:space="preserve"> this competence </w:t>
            </w:r>
            <w:r w:rsidR="00DE5A22" w:rsidRPr="003F17C4">
              <w:rPr>
                <w:rFonts w:ascii="Arial" w:hAnsi="Arial"/>
                <w:sz w:val="20"/>
                <w:szCs w:val="20"/>
              </w:rPr>
              <w:t>(500 words max per section</w:t>
            </w:r>
            <w:r>
              <w:rPr>
                <w:rFonts w:ascii="Arial" w:hAnsi="Arial"/>
                <w:sz w:val="20"/>
                <w:szCs w:val="20"/>
              </w:rPr>
              <w:t>)</w:t>
            </w:r>
            <w:r w:rsidR="00DE5A22" w:rsidRPr="003F17C4">
              <w:rPr>
                <w:rFonts w:ascii="Arial" w:hAnsi="Arial"/>
                <w:sz w:val="20"/>
                <w:szCs w:val="20"/>
              </w:rPr>
              <w:t xml:space="preserve">. Please cross reference with evidence you are submitting in your application </w:t>
            </w:r>
            <w:r w:rsidR="00985138" w:rsidRPr="003F17C4">
              <w:rPr>
                <w:rFonts w:ascii="Arial" w:hAnsi="Arial"/>
                <w:sz w:val="20"/>
                <w:szCs w:val="20"/>
              </w:rPr>
              <w:t>e.g.</w:t>
            </w:r>
            <w:r w:rsidR="00DE5A22" w:rsidRPr="003F17C4">
              <w:rPr>
                <w:rFonts w:ascii="Arial" w:hAnsi="Arial"/>
                <w:sz w:val="20"/>
                <w:szCs w:val="20"/>
              </w:rPr>
              <w:t xml:space="preserve"> reports</w:t>
            </w:r>
            <w:r>
              <w:rPr>
                <w:rFonts w:ascii="Arial" w:hAnsi="Arial"/>
                <w:sz w:val="20"/>
                <w:szCs w:val="20"/>
              </w:rPr>
              <w:t xml:space="preserve"> from section 8 or any additional evidence you are submitting for this section</w:t>
            </w:r>
            <w:r w:rsidR="00DE5A22" w:rsidRPr="003F17C4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DE5A22" w:rsidRPr="00837AC3" w14:paraId="044E9264" w14:textId="77777777" w:rsidTr="00DE5A22">
        <w:tc>
          <w:tcPr>
            <w:tcW w:w="2093" w:type="dxa"/>
          </w:tcPr>
          <w:p w14:paraId="6B30C35A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48C34177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  <w:r w:rsidRPr="00AF2DE3">
              <w:rPr>
                <w:rFonts w:ascii="Arial" w:hAnsi="Arial"/>
                <w:sz w:val="20"/>
                <w:szCs w:val="20"/>
              </w:rPr>
              <w:t>Understanding the operational context of the organisation being assessed</w:t>
            </w:r>
          </w:p>
        </w:tc>
        <w:tc>
          <w:tcPr>
            <w:tcW w:w="3827" w:type="dxa"/>
          </w:tcPr>
          <w:p w14:paraId="05B3501F" w14:textId="77777777" w:rsidR="00DE5A22" w:rsidRPr="00DE5A22" w:rsidRDefault="00DE5A22" w:rsidP="00B85EDA">
            <w:pPr>
              <w:ind w:left="99"/>
              <w:rPr>
                <w:rFonts w:ascii="Arial" w:hAnsi="Arial"/>
                <w:sz w:val="16"/>
                <w:szCs w:val="16"/>
              </w:rPr>
            </w:pPr>
          </w:p>
          <w:p w14:paraId="4B15593A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18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Review potential issues and drivers that could affect implementation of opportunities</w:t>
            </w:r>
          </w:p>
          <w:p w14:paraId="0D0CE71B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18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Identifying legal requirements, guidelines, codes of practice and standards applicable to energy efficiency assessments</w:t>
            </w:r>
          </w:p>
          <w:p w14:paraId="430AB2E7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18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 xml:space="preserve">Reviewing opportunities for improvement identified in the light of legal requirements, guidelines </w:t>
            </w:r>
            <w:r w:rsidR="00985138" w:rsidRPr="00DE5A22">
              <w:rPr>
                <w:rFonts w:ascii="Arial" w:hAnsi="Arial"/>
                <w:sz w:val="16"/>
                <w:szCs w:val="16"/>
              </w:rPr>
              <w:t>etc.</w:t>
            </w:r>
          </w:p>
          <w:p w14:paraId="0C7E1553" w14:textId="77777777" w:rsidR="00DE5A22" w:rsidRPr="00DE5A22" w:rsidRDefault="00DE5A22" w:rsidP="00B85EDA">
            <w:pPr>
              <w:ind w:left="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5C04B69D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BDE9E58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666D72BA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0FD744D5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50784B23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1E75A8D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1389AF16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240EACF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620F697C" w14:textId="77777777" w:rsidR="00C2654D" w:rsidRPr="00AF2DE3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0641353F" w14:textId="77777777" w:rsidTr="00DE5A22">
        <w:tc>
          <w:tcPr>
            <w:tcW w:w="2093" w:type="dxa"/>
          </w:tcPr>
          <w:p w14:paraId="5552BFB9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291FB4A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Familiarity with, and ability to apply, the requirements of energy efficiency assessment methods</w:t>
            </w:r>
          </w:p>
          <w:p w14:paraId="156232FB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34A8CA4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0E02580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Applying energy efficiency assessment principles, processes and techniques so that energy assessments are planned, conducted and reported in a consistent and systematic matter</w:t>
            </w:r>
          </w:p>
        </w:tc>
        <w:tc>
          <w:tcPr>
            <w:tcW w:w="8222" w:type="dxa"/>
          </w:tcPr>
          <w:p w14:paraId="0AF7E67A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6351994E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4C732E03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79B8F969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4845268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1FE507B4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065505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9C90708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701F926C" w14:textId="77777777" w:rsidR="00C2654D" w:rsidRPr="00AF2DE3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7110F251" w14:textId="77777777" w:rsidTr="00DE5A22">
        <w:tc>
          <w:tcPr>
            <w:tcW w:w="2093" w:type="dxa"/>
          </w:tcPr>
          <w:p w14:paraId="0EA456AE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19E0BCE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Scoping an energy efficiency assessment, as applicable to the organisation being assessed</w:t>
            </w:r>
          </w:p>
          <w:p w14:paraId="3737B953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FCD76AC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384E964D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Define the scope of the energy efficiency assessment to be undertaken including an overview of the energy use and agreeing the scope with the organisation</w:t>
            </w:r>
          </w:p>
        </w:tc>
        <w:tc>
          <w:tcPr>
            <w:tcW w:w="8222" w:type="dxa"/>
          </w:tcPr>
          <w:p w14:paraId="39E8DE84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5AD3FED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527A35F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5765BBE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18AA5547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599642A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74890EC2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49082ADA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5960C922" w14:textId="77777777" w:rsidR="00C2654D" w:rsidRPr="00AF2DE3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22D0CE1" w14:textId="77777777" w:rsidR="00C2654D" w:rsidRDefault="00C2654D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4"/>
        <w:gridCol w:w="3786"/>
        <w:gridCol w:w="8074"/>
      </w:tblGrid>
      <w:tr w:rsidR="00DE5A22" w:rsidRPr="00837AC3" w14:paraId="7A94C770" w14:textId="77777777" w:rsidTr="00DE5A22">
        <w:tc>
          <w:tcPr>
            <w:tcW w:w="2093" w:type="dxa"/>
          </w:tcPr>
          <w:p w14:paraId="0553EC88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A5DA3F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Understanding, in detail, of energy use and energy systems applicable to the organisation being assessed; (buildings, industrial, transport)</w:t>
            </w:r>
          </w:p>
        </w:tc>
        <w:tc>
          <w:tcPr>
            <w:tcW w:w="3827" w:type="dxa"/>
          </w:tcPr>
          <w:p w14:paraId="18B28F9C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153C1CBB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 xml:space="preserve">Understand the operating principles and common opportunities for improvements in energy </w:t>
            </w:r>
            <w:r w:rsidR="00985138" w:rsidRPr="00DE5A22">
              <w:rPr>
                <w:rFonts w:ascii="Arial" w:hAnsi="Arial"/>
                <w:sz w:val="16"/>
                <w:szCs w:val="16"/>
              </w:rPr>
              <w:t>systems</w:t>
            </w:r>
            <w:r w:rsidRPr="00DE5A22">
              <w:rPr>
                <w:rFonts w:ascii="Arial" w:hAnsi="Arial"/>
                <w:sz w:val="16"/>
                <w:szCs w:val="16"/>
              </w:rPr>
              <w:t xml:space="preserve"> relevant to the </w:t>
            </w:r>
            <w:r w:rsidR="00985138" w:rsidRPr="00DE5A22">
              <w:rPr>
                <w:rFonts w:ascii="Arial" w:hAnsi="Arial"/>
                <w:sz w:val="16"/>
                <w:szCs w:val="16"/>
              </w:rPr>
              <w:t>scop</w:t>
            </w:r>
            <w:r w:rsidR="00985138">
              <w:rPr>
                <w:rFonts w:ascii="Arial" w:hAnsi="Arial"/>
                <w:sz w:val="16"/>
                <w:szCs w:val="16"/>
              </w:rPr>
              <w:t>e</w:t>
            </w:r>
            <w:r w:rsidRPr="00DE5A22">
              <w:rPr>
                <w:rFonts w:ascii="Arial" w:hAnsi="Arial"/>
                <w:sz w:val="16"/>
                <w:szCs w:val="16"/>
              </w:rPr>
              <w:t xml:space="preserve"> of the assessment</w:t>
            </w:r>
          </w:p>
          <w:p w14:paraId="3E26E93B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Applying the operating principles to analyse the applicable energy use and consumption</w:t>
            </w:r>
          </w:p>
          <w:p w14:paraId="75CE583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Identify, discuss and agree with the organisation the competencies required for the assessment</w:t>
            </w:r>
          </w:p>
          <w:p w14:paraId="081B49BE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Assess and document the relevant competencies of the assessment team</w:t>
            </w:r>
          </w:p>
          <w:p w14:paraId="19E8B8FF" w14:textId="77777777" w:rsidR="00DE5A22" w:rsidRPr="00DE5A22" w:rsidRDefault="00DE5A22" w:rsidP="00B85EDA">
            <w:pPr>
              <w:ind w:left="317" w:hanging="283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100DC03E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2FC7205C" w14:textId="77777777" w:rsidTr="00DE5A22">
        <w:tc>
          <w:tcPr>
            <w:tcW w:w="2093" w:type="dxa"/>
          </w:tcPr>
          <w:p w14:paraId="38B40761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D8BD918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Managing energy efficiency assessment teams and budgets, and managing working relationships</w:t>
            </w:r>
          </w:p>
        </w:tc>
        <w:tc>
          <w:tcPr>
            <w:tcW w:w="3827" w:type="dxa"/>
          </w:tcPr>
          <w:p w14:paraId="29146B27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0F5F6D5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Maintain an overview of assessment activities, schedules and budgets</w:t>
            </w:r>
          </w:p>
          <w:p w14:paraId="5AF288F5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 the resources required for the assessment including likely contingencies</w:t>
            </w:r>
          </w:p>
          <w:p w14:paraId="257CFD7E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Organise information and knowledge to support effective planning of the assessment consistent with required outcomes</w:t>
            </w:r>
          </w:p>
          <w:p w14:paraId="4715801F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Apply systems thinking to optimise the outcomes, balance new ideas with tried and tested solutions and balancing risk</w:t>
            </w:r>
          </w:p>
          <w:p w14:paraId="1EE10BB1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Take corrective action to deal with deviations from planned resource use</w:t>
            </w:r>
          </w:p>
          <w:p w14:paraId="3A8A4464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Develop roles and delegate responsibilities to the assessment team</w:t>
            </w:r>
          </w:p>
          <w:p w14:paraId="656E87EB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Change existing plans to take account of unexpected organisational events</w:t>
            </w:r>
          </w:p>
          <w:p w14:paraId="5C61292C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16755EEB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5D49D791" w14:textId="77777777" w:rsidTr="00DE5A22">
        <w:tc>
          <w:tcPr>
            <w:tcW w:w="2093" w:type="dxa"/>
          </w:tcPr>
          <w:p w14:paraId="05312BBD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A679B9F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Understanding the techniques of measuring, sampling, sub-metering, and establishing an energy balance</w:t>
            </w:r>
          </w:p>
        </w:tc>
        <w:tc>
          <w:tcPr>
            <w:tcW w:w="3827" w:type="dxa"/>
          </w:tcPr>
          <w:p w14:paraId="03C9F1D1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754E843D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Optimise the use of energy data including measuring devices and instruments and third party data</w:t>
            </w:r>
          </w:p>
          <w:p w14:paraId="6034038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Interpret, identify and challenge energy data to ensure meter accuracy and identify repeatability issues to ensure accurate and consistent results</w:t>
            </w:r>
          </w:p>
          <w:p w14:paraId="46785D7C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Define sample size, sampling period and frequency for energy and other data for representative results</w:t>
            </w:r>
          </w:p>
          <w:p w14:paraId="12A7392A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Define trials and/or laboratory analysis that might be required for the assessment</w:t>
            </w:r>
          </w:p>
          <w:p w14:paraId="3448AEF0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lastRenderedPageBreak/>
              <w:t>Interpret energy data and relate to observed operating conditions</w:t>
            </w:r>
          </w:p>
          <w:p w14:paraId="636C0D3E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Construct appropriate energy balances for different energy types at appropriate levels such as for whole organisation, individual site or individual unit operation.</w:t>
            </w:r>
          </w:p>
          <w:p w14:paraId="4344FE7B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48E3914B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5D20E8D1" w14:textId="77777777" w:rsidTr="00DE5A22">
        <w:tc>
          <w:tcPr>
            <w:tcW w:w="2093" w:type="dxa"/>
          </w:tcPr>
          <w:p w14:paraId="74DFB009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4714BB8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Data interpretation, including analysis and scrutiny of energy use, energy consumption, and energy performance data</w:t>
            </w:r>
          </w:p>
        </w:tc>
        <w:tc>
          <w:tcPr>
            <w:tcW w:w="3827" w:type="dxa"/>
          </w:tcPr>
          <w:p w14:paraId="4972B4D3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508FDA7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Analyse energy use, consumption and efficiency</w:t>
            </w:r>
          </w:p>
          <w:p w14:paraId="39BD02F0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 trends, and investigate anomalies</w:t>
            </w:r>
          </w:p>
          <w:p w14:paraId="232686C2" w14:textId="77777777" w:rsidR="00DE5A22" w:rsidRPr="00DE5A22" w:rsidRDefault="00985138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Complement</w:t>
            </w:r>
            <w:r w:rsidR="00DE5A22" w:rsidRPr="00DE5A22">
              <w:rPr>
                <w:rFonts w:ascii="Arial" w:hAnsi="Arial"/>
                <w:sz w:val="16"/>
                <w:szCs w:val="16"/>
              </w:rPr>
              <w:t xml:space="preserve"> analysis with benchmark data as appropriate</w:t>
            </w:r>
          </w:p>
          <w:p w14:paraId="180C8497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 and quantify variables influencing energy consumption and efficiency</w:t>
            </w:r>
          </w:p>
          <w:p w14:paraId="33474C9A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 and calculate energy performance indicators for the organisation and/or the scope of the assessment (which could include external as well as internal sources)</w:t>
            </w:r>
          </w:p>
          <w:p w14:paraId="51528F2E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674BAC61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3A18F752" w14:textId="77777777" w:rsidTr="00DE5A22">
        <w:tc>
          <w:tcPr>
            <w:tcW w:w="2093" w:type="dxa"/>
          </w:tcPr>
          <w:p w14:paraId="52908320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D033D5E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Identification, quantification, ranking and prioritisation of opportunities for improvement</w:t>
            </w:r>
          </w:p>
        </w:tc>
        <w:tc>
          <w:tcPr>
            <w:tcW w:w="3827" w:type="dxa"/>
          </w:tcPr>
          <w:p w14:paraId="5055F15A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0C18D800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Use collected energy and other relevant data to understand energy use in order to identify opportunities for improvement</w:t>
            </w:r>
          </w:p>
          <w:p w14:paraId="3023245C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Use relevant technical and non-technical knowledge and skills to check assumptions, explain data and check applicability of identified opportunities for improvement</w:t>
            </w:r>
          </w:p>
          <w:p w14:paraId="4F36A547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Develop a concept and cost for the potential implementation of opportunities</w:t>
            </w:r>
          </w:p>
          <w:p w14:paraId="7E6F760C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1510A1B9" w14:textId="77777777" w:rsidR="00DE5A22" w:rsidRPr="00837AC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080D7BD5" w14:textId="77777777" w:rsidTr="00DE5A22">
        <w:tc>
          <w:tcPr>
            <w:tcW w:w="2093" w:type="dxa"/>
          </w:tcPr>
          <w:p w14:paraId="6AD4D8B5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28A8262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Preparing and presenting a technical and non-technical report for an energy efficiency assessment</w:t>
            </w:r>
          </w:p>
        </w:tc>
        <w:tc>
          <w:tcPr>
            <w:tcW w:w="3827" w:type="dxa"/>
          </w:tcPr>
          <w:p w14:paraId="16B88900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406C7C99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Produce a technical and non-technical energy efficiency assessment report (a minimum of 2 must be submitted as part of your application)</w:t>
            </w:r>
          </w:p>
          <w:p w14:paraId="1CF4E1E2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Produce a business case for improving energy performance</w:t>
            </w:r>
          </w:p>
          <w:p w14:paraId="798A6EF1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Make presentations of energy efficiency assessment findings to both technical and non-technical staff in the organisation being assessed (at least one example required - evidence can be PowerPoint or similar presentation plus client reference)</w:t>
            </w:r>
          </w:p>
          <w:p w14:paraId="4ECF1D91" w14:textId="77777777" w:rsidR="00DE5A22" w:rsidRPr="00DE5A22" w:rsidRDefault="00DE5A22" w:rsidP="00B85EDA">
            <w:pPr>
              <w:ind w:left="317" w:hanging="283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7AAE33FD" w14:textId="77777777" w:rsidR="00DE5A22" w:rsidRPr="00837AC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3E2ABC0" w14:textId="0E3F8DA5" w:rsidR="00DE5A22" w:rsidRDefault="00DE5A22" w:rsidP="00592692">
      <w:pPr>
        <w:rPr>
          <w:rFonts w:ascii="Arial" w:hAnsi="Arial"/>
          <w:b/>
          <w:szCs w:val="32"/>
        </w:rPr>
      </w:pPr>
    </w:p>
    <w:sectPr w:rsidR="00DE5A22" w:rsidSect="00DC4A53">
      <w:headerReference w:type="default" r:id="rId8"/>
      <w:footerReference w:type="default" r:id="rId9"/>
      <w:footerReference w:type="first" r:id="rId10"/>
      <w:pgSz w:w="16834" w:h="11909" w:orient="landscape" w:code="9"/>
      <w:pgMar w:top="1440" w:right="1440" w:bottom="1440" w:left="1440" w:header="709" w:footer="709" w:gutter="0"/>
      <w:cols w:space="263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784B" w14:textId="77777777" w:rsidR="001C12C6" w:rsidRDefault="001C12C6">
      <w:r>
        <w:separator/>
      </w:r>
    </w:p>
  </w:endnote>
  <w:endnote w:type="continuationSeparator" w:id="0">
    <w:p w14:paraId="4EF3B4BF" w14:textId="77777777" w:rsidR="001C12C6" w:rsidRDefault="001C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ne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CCD5" w14:textId="23C6F63B" w:rsidR="00F871B9" w:rsidRDefault="00F871B9" w:rsidP="00F871B9">
    <w:pPr>
      <w:pStyle w:val="Footer"/>
      <w:jc w:val="right"/>
      <w:rPr>
        <w:rFonts w:ascii="Arial" w:hAnsi="Arial" w:cs="Arial"/>
        <w:noProof/>
        <w:snapToGrid w:val="0"/>
        <w:color w:val="999999"/>
        <w:sz w:val="20"/>
        <w:lang w:val="en-US"/>
      </w:rPr>
    </w:pPr>
    <w:r>
      <w:rPr>
        <w:rFonts w:ascii="Arial" w:hAnsi="Arial" w:cs="Arial"/>
        <w:snapToGrid w:val="0"/>
        <w:color w:val="999999"/>
        <w:sz w:val="20"/>
        <w:lang w:val="en-US"/>
      </w:rPr>
      <w:t xml:space="preserve">RPECAPP Register of Professional Energy Consultants Application Part B </w:t>
    </w:r>
    <w:r>
      <w:rPr>
        <w:rFonts w:ascii="Arial" w:hAnsi="Arial" w:cs="Arial"/>
        <w:snapToGrid w:val="0"/>
        <w:color w:val="999999"/>
        <w:sz w:val="20"/>
      </w:rPr>
      <w:t xml:space="preserve">V1.0 </w:t>
    </w:r>
    <w:proofErr w:type="spellStart"/>
    <w:r>
      <w:rPr>
        <w:rFonts w:ascii="Arial" w:hAnsi="Arial" w:cs="Arial"/>
        <w:snapToGrid w:val="0"/>
        <w:color w:val="999999"/>
        <w:sz w:val="20"/>
      </w:rPr>
      <w:t>sb</w:t>
    </w:r>
    <w:proofErr w:type="spellEnd"/>
    <w:r>
      <w:rPr>
        <w:rFonts w:ascii="Arial" w:hAnsi="Arial" w:cs="Arial"/>
        <w:snapToGrid w:val="0"/>
        <w:color w:val="999999"/>
        <w:sz w:val="20"/>
      </w:rPr>
      <w:t xml:space="preserve"> May 2021 (2021)</w:t>
    </w:r>
  </w:p>
  <w:p w14:paraId="2C79DD53" w14:textId="77777777" w:rsidR="00F871B9" w:rsidRDefault="00F871B9" w:rsidP="00F871B9">
    <w:pPr>
      <w:pStyle w:val="Footer"/>
      <w:jc w:val="right"/>
      <w:rPr>
        <w:rFonts w:ascii="Arial" w:hAnsi="Arial"/>
        <w:sz w:val="20"/>
      </w:rPr>
    </w:pPr>
    <w:r>
      <w:rPr>
        <w:rFonts w:ascii="Arial" w:hAnsi="Arial" w:cs="Arial"/>
        <w:snapToGrid w:val="0"/>
        <w:color w:val="999999"/>
        <w:sz w:val="20"/>
      </w:rPr>
      <w:t xml:space="preserve">© Energy Institute.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0030" w14:textId="77777777" w:rsidR="001C12C6" w:rsidRDefault="001C12C6">
    <w:pPr>
      <w:pStyle w:val="Footer"/>
      <w:spacing w:line="240" w:lineRule="exact"/>
      <w:jc w:val="center"/>
      <w:rPr>
        <w:rFonts w:ascii="StoneSerif" w:hAnsi="StoneSerif"/>
      </w:rPr>
    </w:pPr>
    <w:r>
      <w:rPr>
        <w:rFonts w:ascii="StoneSerif" w:hAnsi="StoneSerif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AB2B" w14:textId="77777777" w:rsidR="001C12C6" w:rsidRDefault="001C12C6">
      <w:r>
        <w:separator/>
      </w:r>
    </w:p>
  </w:footnote>
  <w:footnote w:type="continuationSeparator" w:id="0">
    <w:p w14:paraId="7919735E" w14:textId="77777777" w:rsidR="001C12C6" w:rsidRDefault="001C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DC8A" w14:textId="69E41696" w:rsidR="00300B6A" w:rsidRDefault="00300B6A" w:rsidP="00300B6A">
    <w:pPr>
      <w:pStyle w:val="Header"/>
      <w:jc w:val="right"/>
    </w:pPr>
    <w:r>
      <w:rPr>
        <w:rFonts w:ascii="Arial" w:hAnsi="Arial"/>
        <w:noProof/>
        <w:lang w:eastAsia="en-GB"/>
      </w:rPr>
      <w:drawing>
        <wp:inline distT="0" distB="0" distL="0" distR="0" wp14:anchorId="6E435C4B" wp14:editId="11C62063">
          <wp:extent cx="1142469" cy="819150"/>
          <wp:effectExtent l="0" t="0" r="635" b="0"/>
          <wp:docPr id="21" name="Picture 2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469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E03"/>
    <w:multiLevelType w:val="hybridMultilevel"/>
    <w:tmpl w:val="81CE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C5F3B"/>
    <w:multiLevelType w:val="hybridMultilevel"/>
    <w:tmpl w:val="6EC03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96E84"/>
    <w:multiLevelType w:val="hybridMultilevel"/>
    <w:tmpl w:val="1BFAB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A2149"/>
    <w:multiLevelType w:val="hybridMultilevel"/>
    <w:tmpl w:val="11A2C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804B2"/>
    <w:multiLevelType w:val="hybridMultilevel"/>
    <w:tmpl w:val="8780B3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204AF"/>
    <w:multiLevelType w:val="hybridMultilevel"/>
    <w:tmpl w:val="55949EEE"/>
    <w:lvl w:ilvl="0" w:tplc="08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0D331158"/>
    <w:multiLevelType w:val="hybridMultilevel"/>
    <w:tmpl w:val="27AC48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F4E8B"/>
    <w:multiLevelType w:val="hybridMultilevel"/>
    <w:tmpl w:val="C87819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6F04BE"/>
    <w:multiLevelType w:val="hybridMultilevel"/>
    <w:tmpl w:val="E6749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E2A"/>
    <w:multiLevelType w:val="singleLevel"/>
    <w:tmpl w:val="0CF09AFC"/>
    <w:lvl w:ilvl="0">
      <w:start w:val="1"/>
      <w:numFmt w:val="bullet"/>
      <w:pStyle w:val="Style1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10" w15:restartNumberingAfterBreak="0">
    <w:nsid w:val="1FB0568D"/>
    <w:multiLevelType w:val="hybridMultilevel"/>
    <w:tmpl w:val="48240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4674B"/>
    <w:multiLevelType w:val="hybridMultilevel"/>
    <w:tmpl w:val="2D4AB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A781D"/>
    <w:multiLevelType w:val="hybridMultilevel"/>
    <w:tmpl w:val="A8428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63825"/>
    <w:multiLevelType w:val="hybridMultilevel"/>
    <w:tmpl w:val="57FEF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C0F80"/>
    <w:multiLevelType w:val="hybridMultilevel"/>
    <w:tmpl w:val="84982B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1C01"/>
    <w:multiLevelType w:val="hybridMultilevel"/>
    <w:tmpl w:val="01265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32D98"/>
    <w:multiLevelType w:val="hybridMultilevel"/>
    <w:tmpl w:val="0442BC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E575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C337E49"/>
    <w:multiLevelType w:val="hybridMultilevel"/>
    <w:tmpl w:val="3B406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14D06"/>
    <w:multiLevelType w:val="hybridMultilevel"/>
    <w:tmpl w:val="731EC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321F9"/>
    <w:multiLevelType w:val="hybridMultilevel"/>
    <w:tmpl w:val="065A0CC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74A1D"/>
    <w:multiLevelType w:val="hybridMultilevel"/>
    <w:tmpl w:val="0930B6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C915AD"/>
    <w:multiLevelType w:val="hybridMultilevel"/>
    <w:tmpl w:val="7750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4687E"/>
    <w:multiLevelType w:val="multilevel"/>
    <w:tmpl w:val="D0062E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B1461A"/>
    <w:multiLevelType w:val="hybridMultilevel"/>
    <w:tmpl w:val="0E0C5F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E2974"/>
    <w:multiLevelType w:val="hybridMultilevel"/>
    <w:tmpl w:val="FC2EF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869AF"/>
    <w:multiLevelType w:val="hybridMultilevel"/>
    <w:tmpl w:val="8222F2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545917"/>
    <w:multiLevelType w:val="hybridMultilevel"/>
    <w:tmpl w:val="3836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B4D9F"/>
    <w:multiLevelType w:val="hybridMultilevel"/>
    <w:tmpl w:val="2EB8C38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85015A"/>
    <w:multiLevelType w:val="hybridMultilevel"/>
    <w:tmpl w:val="60A066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B347DB"/>
    <w:multiLevelType w:val="multilevel"/>
    <w:tmpl w:val="A474984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num w:numId="1">
    <w:abstractNumId w:val="9"/>
  </w:num>
  <w:num w:numId="2">
    <w:abstractNumId w:val="24"/>
  </w:num>
  <w:num w:numId="3">
    <w:abstractNumId w:val="4"/>
  </w:num>
  <w:num w:numId="4">
    <w:abstractNumId w:val="20"/>
  </w:num>
  <w:num w:numId="5">
    <w:abstractNumId w:val="14"/>
  </w:num>
  <w:num w:numId="6">
    <w:abstractNumId w:val="30"/>
  </w:num>
  <w:num w:numId="7">
    <w:abstractNumId w:val="10"/>
  </w:num>
  <w:num w:numId="8">
    <w:abstractNumId w:val="15"/>
  </w:num>
  <w:num w:numId="9">
    <w:abstractNumId w:val="2"/>
  </w:num>
  <w:num w:numId="10">
    <w:abstractNumId w:val="13"/>
  </w:num>
  <w:num w:numId="11">
    <w:abstractNumId w:val="18"/>
  </w:num>
  <w:num w:numId="12">
    <w:abstractNumId w:val="17"/>
  </w:num>
  <w:num w:numId="13">
    <w:abstractNumId w:val="5"/>
  </w:num>
  <w:num w:numId="14">
    <w:abstractNumId w:val="16"/>
  </w:num>
  <w:num w:numId="15">
    <w:abstractNumId w:val="1"/>
  </w:num>
  <w:num w:numId="16">
    <w:abstractNumId w:val="26"/>
  </w:num>
  <w:num w:numId="17">
    <w:abstractNumId w:val="25"/>
  </w:num>
  <w:num w:numId="18">
    <w:abstractNumId w:val="3"/>
  </w:num>
  <w:num w:numId="19">
    <w:abstractNumId w:val="28"/>
  </w:num>
  <w:num w:numId="20">
    <w:abstractNumId w:val="23"/>
  </w:num>
  <w:num w:numId="21">
    <w:abstractNumId w:val="6"/>
  </w:num>
  <w:num w:numId="22">
    <w:abstractNumId w:val="19"/>
  </w:num>
  <w:num w:numId="23">
    <w:abstractNumId w:val="11"/>
  </w:num>
  <w:num w:numId="24">
    <w:abstractNumId w:val="8"/>
  </w:num>
  <w:num w:numId="25">
    <w:abstractNumId w:val="27"/>
  </w:num>
  <w:num w:numId="26">
    <w:abstractNumId w:val="22"/>
  </w:num>
  <w:num w:numId="27">
    <w:abstractNumId w:val="0"/>
  </w:num>
  <w:num w:numId="28">
    <w:abstractNumId w:val="12"/>
  </w:num>
  <w:num w:numId="29">
    <w:abstractNumId w:val="7"/>
  </w:num>
  <w:num w:numId="30">
    <w:abstractNumId w:val="21"/>
  </w:num>
  <w:num w:numId="31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zzmpLTFontsClean" w:val="True"/>
  </w:docVars>
  <w:rsids>
    <w:rsidRoot w:val="00AD17DA"/>
    <w:rsid w:val="00000DE7"/>
    <w:rsid w:val="00005F02"/>
    <w:rsid w:val="0001115B"/>
    <w:rsid w:val="00011961"/>
    <w:rsid w:val="00012F35"/>
    <w:rsid w:val="0001737B"/>
    <w:rsid w:val="000233C8"/>
    <w:rsid w:val="00030F48"/>
    <w:rsid w:val="0003290F"/>
    <w:rsid w:val="000364BD"/>
    <w:rsid w:val="00082B7F"/>
    <w:rsid w:val="000850C6"/>
    <w:rsid w:val="00085609"/>
    <w:rsid w:val="00087D90"/>
    <w:rsid w:val="00090588"/>
    <w:rsid w:val="00090D5A"/>
    <w:rsid w:val="000922D9"/>
    <w:rsid w:val="000A4292"/>
    <w:rsid w:val="000A59A7"/>
    <w:rsid w:val="000D5D15"/>
    <w:rsid w:val="000E42BD"/>
    <w:rsid w:val="000F1348"/>
    <w:rsid w:val="000F3763"/>
    <w:rsid w:val="000F3A47"/>
    <w:rsid w:val="000F716A"/>
    <w:rsid w:val="0010053F"/>
    <w:rsid w:val="0011250D"/>
    <w:rsid w:val="00115DCE"/>
    <w:rsid w:val="0011664D"/>
    <w:rsid w:val="00125317"/>
    <w:rsid w:val="00132E83"/>
    <w:rsid w:val="00132E8E"/>
    <w:rsid w:val="001357A5"/>
    <w:rsid w:val="001373E7"/>
    <w:rsid w:val="00141824"/>
    <w:rsid w:val="0014513D"/>
    <w:rsid w:val="00160E22"/>
    <w:rsid w:val="00167BA8"/>
    <w:rsid w:val="00181907"/>
    <w:rsid w:val="001869F8"/>
    <w:rsid w:val="00191BFA"/>
    <w:rsid w:val="001A2979"/>
    <w:rsid w:val="001A322A"/>
    <w:rsid w:val="001A7416"/>
    <w:rsid w:val="001B41E6"/>
    <w:rsid w:val="001C065E"/>
    <w:rsid w:val="001C12C6"/>
    <w:rsid w:val="001C14CC"/>
    <w:rsid w:val="001D5375"/>
    <w:rsid w:val="001F4273"/>
    <w:rsid w:val="001F4DFE"/>
    <w:rsid w:val="00207295"/>
    <w:rsid w:val="00215640"/>
    <w:rsid w:val="002216CD"/>
    <w:rsid w:val="00221DE1"/>
    <w:rsid w:val="00225684"/>
    <w:rsid w:val="002306DF"/>
    <w:rsid w:val="0025521E"/>
    <w:rsid w:val="002656BA"/>
    <w:rsid w:val="002708DE"/>
    <w:rsid w:val="00275086"/>
    <w:rsid w:val="00284DF5"/>
    <w:rsid w:val="00290FE5"/>
    <w:rsid w:val="002B0076"/>
    <w:rsid w:val="002B44F8"/>
    <w:rsid w:val="002B5F20"/>
    <w:rsid w:val="002F3F94"/>
    <w:rsid w:val="00300B6A"/>
    <w:rsid w:val="0030144C"/>
    <w:rsid w:val="00306CFB"/>
    <w:rsid w:val="0031390A"/>
    <w:rsid w:val="00324CA4"/>
    <w:rsid w:val="00327C90"/>
    <w:rsid w:val="00333BCC"/>
    <w:rsid w:val="00355AC6"/>
    <w:rsid w:val="00376DD3"/>
    <w:rsid w:val="00377CD1"/>
    <w:rsid w:val="003806AE"/>
    <w:rsid w:val="0038327F"/>
    <w:rsid w:val="00384D2B"/>
    <w:rsid w:val="00386963"/>
    <w:rsid w:val="003930FD"/>
    <w:rsid w:val="003A0FA3"/>
    <w:rsid w:val="003A314F"/>
    <w:rsid w:val="003A7868"/>
    <w:rsid w:val="003B2A42"/>
    <w:rsid w:val="003B5A01"/>
    <w:rsid w:val="003B6A22"/>
    <w:rsid w:val="003C7BC0"/>
    <w:rsid w:val="003D1C2F"/>
    <w:rsid w:val="003D4A32"/>
    <w:rsid w:val="003E726A"/>
    <w:rsid w:val="003E753F"/>
    <w:rsid w:val="003F17C4"/>
    <w:rsid w:val="004007E6"/>
    <w:rsid w:val="00421FEB"/>
    <w:rsid w:val="00425EAE"/>
    <w:rsid w:val="00431D90"/>
    <w:rsid w:val="004321B0"/>
    <w:rsid w:val="0043566C"/>
    <w:rsid w:val="004533AA"/>
    <w:rsid w:val="00492922"/>
    <w:rsid w:val="004933D8"/>
    <w:rsid w:val="004A24AB"/>
    <w:rsid w:val="004A301D"/>
    <w:rsid w:val="004C501E"/>
    <w:rsid w:val="004D0A04"/>
    <w:rsid w:val="004D525E"/>
    <w:rsid w:val="004E3ECE"/>
    <w:rsid w:val="004E60C2"/>
    <w:rsid w:val="004E75DF"/>
    <w:rsid w:val="004F790F"/>
    <w:rsid w:val="00510BF7"/>
    <w:rsid w:val="00512B85"/>
    <w:rsid w:val="00531BE7"/>
    <w:rsid w:val="0053258D"/>
    <w:rsid w:val="005331D5"/>
    <w:rsid w:val="005372AD"/>
    <w:rsid w:val="00537945"/>
    <w:rsid w:val="00547719"/>
    <w:rsid w:val="0055235B"/>
    <w:rsid w:val="00554902"/>
    <w:rsid w:val="00557421"/>
    <w:rsid w:val="0057024C"/>
    <w:rsid w:val="00585D26"/>
    <w:rsid w:val="00592692"/>
    <w:rsid w:val="0059449B"/>
    <w:rsid w:val="005A5AEB"/>
    <w:rsid w:val="005D3D28"/>
    <w:rsid w:val="005D5D16"/>
    <w:rsid w:val="005D74D0"/>
    <w:rsid w:val="005D76DA"/>
    <w:rsid w:val="005F3B1F"/>
    <w:rsid w:val="0061385E"/>
    <w:rsid w:val="0061496D"/>
    <w:rsid w:val="00630CCE"/>
    <w:rsid w:val="00647346"/>
    <w:rsid w:val="00655D99"/>
    <w:rsid w:val="00657EC9"/>
    <w:rsid w:val="00661E23"/>
    <w:rsid w:val="006707C0"/>
    <w:rsid w:val="00676194"/>
    <w:rsid w:val="006853ED"/>
    <w:rsid w:val="00686262"/>
    <w:rsid w:val="006953F3"/>
    <w:rsid w:val="006A0F99"/>
    <w:rsid w:val="006B3B20"/>
    <w:rsid w:val="006B6B39"/>
    <w:rsid w:val="006B7449"/>
    <w:rsid w:val="006C05A5"/>
    <w:rsid w:val="006C58D9"/>
    <w:rsid w:val="006E06F3"/>
    <w:rsid w:val="006E2871"/>
    <w:rsid w:val="006E3A3D"/>
    <w:rsid w:val="006E4F54"/>
    <w:rsid w:val="006F4416"/>
    <w:rsid w:val="00711308"/>
    <w:rsid w:val="00716A18"/>
    <w:rsid w:val="00720FA4"/>
    <w:rsid w:val="00722F12"/>
    <w:rsid w:val="00724921"/>
    <w:rsid w:val="00737DB8"/>
    <w:rsid w:val="007404D3"/>
    <w:rsid w:val="00747E12"/>
    <w:rsid w:val="00754CBF"/>
    <w:rsid w:val="007720EC"/>
    <w:rsid w:val="0077236B"/>
    <w:rsid w:val="00774BCC"/>
    <w:rsid w:val="00777E43"/>
    <w:rsid w:val="00780E2F"/>
    <w:rsid w:val="00783F8F"/>
    <w:rsid w:val="00794739"/>
    <w:rsid w:val="007A045E"/>
    <w:rsid w:val="007A24CD"/>
    <w:rsid w:val="007A622B"/>
    <w:rsid w:val="007C3C45"/>
    <w:rsid w:val="007D01AC"/>
    <w:rsid w:val="007E683C"/>
    <w:rsid w:val="007F02D7"/>
    <w:rsid w:val="007F0AC5"/>
    <w:rsid w:val="007F259E"/>
    <w:rsid w:val="0080310C"/>
    <w:rsid w:val="00814E7E"/>
    <w:rsid w:val="0081587F"/>
    <w:rsid w:val="008246FF"/>
    <w:rsid w:val="00830DCE"/>
    <w:rsid w:val="00837AC3"/>
    <w:rsid w:val="00861CC5"/>
    <w:rsid w:val="008801C0"/>
    <w:rsid w:val="00885DCD"/>
    <w:rsid w:val="008873B9"/>
    <w:rsid w:val="0088762B"/>
    <w:rsid w:val="00892843"/>
    <w:rsid w:val="008A055C"/>
    <w:rsid w:val="008C4231"/>
    <w:rsid w:val="009068DE"/>
    <w:rsid w:val="00907C2E"/>
    <w:rsid w:val="00915D98"/>
    <w:rsid w:val="0091700A"/>
    <w:rsid w:val="0093491B"/>
    <w:rsid w:val="00934E5B"/>
    <w:rsid w:val="009404D4"/>
    <w:rsid w:val="00947801"/>
    <w:rsid w:val="00951BCF"/>
    <w:rsid w:val="00951D23"/>
    <w:rsid w:val="009564B3"/>
    <w:rsid w:val="00985138"/>
    <w:rsid w:val="00985B93"/>
    <w:rsid w:val="00986F0A"/>
    <w:rsid w:val="009A6959"/>
    <w:rsid w:val="009A6E4C"/>
    <w:rsid w:val="009D2ECA"/>
    <w:rsid w:val="009E4E97"/>
    <w:rsid w:val="009E7AA2"/>
    <w:rsid w:val="009E7F87"/>
    <w:rsid w:val="009F2440"/>
    <w:rsid w:val="009F5F3B"/>
    <w:rsid w:val="00A02855"/>
    <w:rsid w:val="00A06551"/>
    <w:rsid w:val="00A10920"/>
    <w:rsid w:val="00A1155B"/>
    <w:rsid w:val="00A20C81"/>
    <w:rsid w:val="00A21FCF"/>
    <w:rsid w:val="00A25D12"/>
    <w:rsid w:val="00A25ECA"/>
    <w:rsid w:val="00A4326F"/>
    <w:rsid w:val="00A51E3D"/>
    <w:rsid w:val="00A64408"/>
    <w:rsid w:val="00A65E37"/>
    <w:rsid w:val="00A76924"/>
    <w:rsid w:val="00A91F9E"/>
    <w:rsid w:val="00A96CA8"/>
    <w:rsid w:val="00AB0CA5"/>
    <w:rsid w:val="00AC1D2F"/>
    <w:rsid w:val="00AC278A"/>
    <w:rsid w:val="00AC3DE1"/>
    <w:rsid w:val="00AC46EB"/>
    <w:rsid w:val="00AC5909"/>
    <w:rsid w:val="00AD17DA"/>
    <w:rsid w:val="00AD1D85"/>
    <w:rsid w:val="00AD24B8"/>
    <w:rsid w:val="00AD2529"/>
    <w:rsid w:val="00AD325D"/>
    <w:rsid w:val="00AE1123"/>
    <w:rsid w:val="00AF2DE3"/>
    <w:rsid w:val="00B00A5D"/>
    <w:rsid w:val="00B12BED"/>
    <w:rsid w:val="00B14033"/>
    <w:rsid w:val="00B14DCC"/>
    <w:rsid w:val="00B15C7F"/>
    <w:rsid w:val="00B23B95"/>
    <w:rsid w:val="00B30402"/>
    <w:rsid w:val="00B33AE8"/>
    <w:rsid w:val="00B41395"/>
    <w:rsid w:val="00B45A84"/>
    <w:rsid w:val="00B56104"/>
    <w:rsid w:val="00B5637E"/>
    <w:rsid w:val="00B5773F"/>
    <w:rsid w:val="00B7470A"/>
    <w:rsid w:val="00B801D0"/>
    <w:rsid w:val="00B85EDA"/>
    <w:rsid w:val="00BA0E6E"/>
    <w:rsid w:val="00BA582B"/>
    <w:rsid w:val="00BC2A57"/>
    <w:rsid w:val="00BC6F91"/>
    <w:rsid w:val="00BD0E3E"/>
    <w:rsid w:val="00BF3247"/>
    <w:rsid w:val="00BF6462"/>
    <w:rsid w:val="00C031AE"/>
    <w:rsid w:val="00C15A9E"/>
    <w:rsid w:val="00C179DA"/>
    <w:rsid w:val="00C24E38"/>
    <w:rsid w:val="00C2654D"/>
    <w:rsid w:val="00C2743F"/>
    <w:rsid w:val="00C44390"/>
    <w:rsid w:val="00C44888"/>
    <w:rsid w:val="00C55581"/>
    <w:rsid w:val="00C72288"/>
    <w:rsid w:val="00C80869"/>
    <w:rsid w:val="00C819F8"/>
    <w:rsid w:val="00C826ED"/>
    <w:rsid w:val="00C87958"/>
    <w:rsid w:val="00C92F79"/>
    <w:rsid w:val="00C94312"/>
    <w:rsid w:val="00CA7001"/>
    <w:rsid w:val="00CB0137"/>
    <w:rsid w:val="00CB274A"/>
    <w:rsid w:val="00CB3ACA"/>
    <w:rsid w:val="00CC3911"/>
    <w:rsid w:val="00CD30F3"/>
    <w:rsid w:val="00CD3E83"/>
    <w:rsid w:val="00CF0ADF"/>
    <w:rsid w:val="00CF4679"/>
    <w:rsid w:val="00D1791C"/>
    <w:rsid w:val="00D20765"/>
    <w:rsid w:val="00D3514A"/>
    <w:rsid w:val="00D3622F"/>
    <w:rsid w:val="00D45851"/>
    <w:rsid w:val="00D45C29"/>
    <w:rsid w:val="00D54DAF"/>
    <w:rsid w:val="00D562DB"/>
    <w:rsid w:val="00D72BD6"/>
    <w:rsid w:val="00D77821"/>
    <w:rsid w:val="00DA0628"/>
    <w:rsid w:val="00DA1CB2"/>
    <w:rsid w:val="00DA4D5B"/>
    <w:rsid w:val="00DB0953"/>
    <w:rsid w:val="00DC36B1"/>
    <w:rsid w:val="00DC4A53"/>
    <w:rsid w:val="00DC624C"/>
    <w:rsid w:val="00DD2DA5"/>
    <w:rsid w:val="00DE5A22"/>
    <w:rsid w:val="00DF06A1"/>
    <w:rsid w:val="00DF4A20"/>
    <w:rsid w:val="00E06BB5"/>
    <w:rsid w:val="00E127DF"/>
    <w:rsid w:val="00E14FAE"/>
    <w:rsid w:val="00E25793"/>
    <w:rsid w:val="00E25B79"/>
    <w:rsid w:val="00E3093E"/>
    <w:rsid w:val="00E413EB"/>
    <w:rsid w:val="00E5503D"/>
    <w:rsid w:val="00E56E1A"/>
    <w:rsid w:val="00E709B6"/>
    <w:rsid w:val="00E7359D"/>
    <w:rsid w:val="00E82528"/>
    <w:rsid w:val="00EA0F77"/>
    <w:rsid w:val="00EB0A6B"/>
    <w:rsid w:val="00EB3400"/>
    <w:rsid w:val="00ED767E"/>
    <w:rsid w:val="00EE1118"/>
    <w:rsid w:val="00EE3B34"/>
    <w:rsid w:val="00EE71DF"/>
    <w:rsid w:val="00EF1040"/>
    <w:rsid w:val="00EF36B8"/>
    <w:rsid w:val="00EF6E57"/>
    <w:rsid w:val="00F13E54"/>
    <w:rsid w:val="00F20184"/>
    <w:rsid w:val="00F2377D"/>
    <w:rsid w:val="00F26F5D"/>
    <w:rsid w:val="00F423BD"/>
    <w:rsid w:val="00F4475F"/>
    <w:rsid w:val="00F500D1"/>
    <w:rsid w:val="00F536C4"/>
    <w:rsid w:val="00F55F11"/>
    <w:rsid w:val="00F62985"/>
    <w:rsid w:val="00F64B8A"/>
    <w:rsid w:val="00F70AAA"/>
    <w:rsid w:val="00F72A58"/>
    <w:rsid w:val="00F871B9"/>
    <w:rsid w:val="00F873EF"/>
    <w:rsid w:val="00FB7412"/>
    <w:rsid w:val="00FD0A3E"/>
    <w:rsid w:val="00FE2817"/>
    <w:rsid w:val="00FE4A62"/>
    <w:rsid w:val="00FF26B6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00749016"/>
  <w15:docId w15:val="{357AD59E-A825-4677-828C-05F16B37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98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985"/>
    <w:pPr>
      <w:keepNext/>
      <w:jc w:val="center"/>
      <w:outlineLvl w:val="0"/>
    </w:pPr>
    <w:rPr>
      <w:rFonts w:ascii="Arial" w:hAnsi="Arial"/>
      <w:b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985"/>
    <w:pPr>
      <w:keepNext/>
      <w:outlineLvl w:val="1"/>
    </w:pPr>
    <w:rPr>
      <w:rFonts w:ascii="Gill Sans MT" w:hAnsi="Gill Sans MT"/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2985"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62985"/>
    <w:pPr>
      <w:keepNext/>
      <w:jc w:val="both"/>
      <w:outlineLvl w:val="3"/>
    </w:pPr>
    <w:rPr>
      <w:rFonts w:ascii="Gill Sans MT" w:hAnsi="Gill Sans MT"/>
      <w:sz w:val="4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62985"/>
    <w:pPr>
      <w:keepNext/>
      <w:outlineLvl w:val="4"/>
    </w:pPr>
    <w:rPr>
      <w:rFonts w:ascii="Gill Sans MT" w:hAnsi="Gill Sans MT"/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62985"/>
    <w:pPr>
      <w:keepNext/>
      <w:jc w:val="center"/>
      <w:outlineLvl w:val="5"/>
    </w:pPr>
    <w:rPr>
      <w:rFonts w:ascii="Arial" w:hAnsi="Arial" w:cs="Arial"/>
      <w:b/>
      <w:sz w:val="4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62985"/>
    <w:pPr>
      <w:keepNext/>
      <w:jc w:val="center"/>
      <w:outlineLvl w:val="6"/>
    </w:pPr>
    <w:rPr>
      <w:rFonts w:ascii="Arial" w:hAnsi="Arial" w:cs="Arial"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62985"/>
    <w:pPr>
      <w:keepNext/>
      <w:jc w:val="both"/>
      <w:outlineLvl w:val="7"/>
    </w:pPr>
    <w:rPr>
      <w:rFonts w:ascii="Gill Sans MT" w:hAnsi="Gill Sans MT"/>
      <w:b/>
      <w:sz w:val="22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2985"/>
    <w:pPr>
      <w:keepNext/>
      <w:tabs>
        <w:tab w:val="left" w:pos="3119"/>
      </w:tabs>
      <w:jc w:val="both"/>
      <w:outlineLvl w:val="8"/>
    </w:pPr>
    <w:rPr>
      <w:rFonts w:ascii="Gill Sans MT" w:hAnsi="Gill Sans MT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337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337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4337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37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337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337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337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337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37"/>
    <w:rPr>
      <w:rFonts w:asciiTheme="majorHAnsi" w:eastAsiaTheme="majorEastAsia" w:hAnsiTheme="majorHAnsi" w:cstheme="majorBidi"/>
      <w:lang w:eastAsia="en-US"/>
    </w:rPr>
  </w:style>
  <w:style w:type="paragraph" w:styleId="Footer">
    <w:name w:val="footer"/>
    <w:basedOn w:val="Normal"/>
    <w:link w:val="FooterChar"/>
    <w:uiPriority w:val="99"/>
    <w:rsid w:val="00F629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4337"/>
    <w:rPr>
      <w:sz w:val="24"/>
      <w:szCs w:val="24"/>
      <w:lang w:eastAsia="en-US"/>
    </w:rPr>
  </w:style>
  <w:style w:type="paragraph" w:customStyle="1" w:styleId="Style1">
    <w:name w:val="Style1"/>
    <w:basedOn w:val="BodyText"/>
    <w:autoRedefine/>
    <w:uiPriority w:val="99"/>
    <w:rsid w:val="00F62985"/>
    <w:pPr>
      <w:widowControl w:val="0"/>
      <w:numPr>
        <w:numId w:val="1"/>
      </w:numPr>
      <w:tabs>
        <w:tab w:val="left" w:pos="-1560"/>
      </w:tabs>
      <w:spacing w:after="0"/>
    </w:pPr>
    <w:rPr>
      <w:rFonts w:ascii="Arial" w:hAnsi="Arial" w:cs="Arial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F629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337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F62985"/>
    <w:pPr>
      <w:tabs>
        <w:tab w:val="right" w:pos="7560"/>
        <w:tab w:val="left" w:pos="7740"/>
      </w:tabs>
      <w:spacing w:line="240" w:lineRule="exact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F4337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F62985"/>
    <w:rPr>
      <w:rFonts w:cs="Times New Roman"/>
      <w:color w:val="0000FF"/>
      <w:u w:val="single"/>
    </w:rPr>
  </w:style>
  <w:style w:type="paragraph" w:styleId="Header">
    <w:name w:val="header"/>
    <w:aliases w:val="Form title"/>
    <w:basedOn w:val="Normal"/>
    <w:link w:val="HeaderChar"/>
    <w:uiPriority w:val="99"/>
    <w:rsid w:val="00F6298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Form title Char"/>
    <w:basedOn w:val="DefaultParagraphFont"/>
    <w:link w:val="Header"/>
    <w:uiPriority w:val="99"/>
    <w:semiHidden/>
    <w:rsid w:val="008F4337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F62985"/>
    <w:pPr>
      <w:shd w:val="clear" w:color="auto" w:fill="000080"/>
    </w:pPr>
    <w:rPr>
      <w:rFonts w:ascii="Tahoma" w:hAnsi="Tahoma" w:cs="StoneSerif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4337"/>
    <w:rPr>
      <w:sz w:val="0"/>
      <w:szCs w:val="0"/>
      <w:lang w:eastAsia="en-US"/>
    </w:rPr>
  </w:style>
  <w:style w:type="character" w:styleId="FollowedHyperlink">
    <w:name w:val="FollowedHyperlink"/>
    <w:basedOn w:val="DefaultParagraphFont"/>
    <w:uiPriority w:val="99"/>
    <w:rsid w:val="00F62985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F62985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6298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4337"/>
    <w:rPr>
      <w:sz w:val="24"/>
      <w:szCs w:val="24"/>
      <w:lang w:eastAsia="en-US"/>
    </w:rPr>
  </w:style>
  <w:style w:type="paragraph" w:customStyle="1" w:styleId="Instruction">
    <w:name w:val="Instruction"/>
    <w:basedOn w:val="Normal"/>
    <w:uiPriority w:val="99"/>
    <w:rsid w:val="00F62985"/>
    <w:pPr>
      <w:jc w:val="both"/>
    </w:pPr>
    <w:rPr>
      <w:rFonts w:ascii="Arial" w:hAnsi="Arial" w:cs="Arial"/>
      <w:b/>
      <w:bCs/>
      <w:lang w:eastAsia="zh-CN"/>
    </w:rPr>
  </w:style>
  <w:style w:type="paragraph" w:styleId="BodyText3">
    <w:name w:val="Body Text 3"/>
    <w:basedOn w:val="Normal"/>
    <w:link w:val="BodyText3Char"/>
    <w:uiPriority w:val="99"/>
    <w:rsid w:val="00F62985"/>
    <w:pPr>
      <w:ind w:right="389"/>
    </w:pPr>
    <w:rPr>
      <w:rFonts w:ascii="Gill Sans MT" w:hAnsi="Gill Sans MT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4337"/>
    <w:rPr>
      <w:sz w:val="16"/>
      <w:szCs w:val="16"/>
      <w:lang w:eastAsia="en-US"/>
    </w:rPr>
  </w:style>
  <w:style w:type="paragraph" w:styleId="BlockText">
    <w:name w:val="Block Text"/>
    <w:basedOn w:val="Normal"/>
    <w:uiPriority w:val="99"/>
    <w:rsid w:val="00F62985"/>
    <w:pPr>
      <w:ind w:left="360" w:right="389"/>
    </w:pPr>
    <w:rPr>
      <w:rFonts w:ascii="Gill Sans MT" w:hAnsi="Gill Sans MT"/>
      <w:sz w:val="22"/>
    </w:rPr>
  </w:style>
  <w:style w:type="character" w:styleId="CommentReference">
    <w:name w:val="annotation reference"/>
    <w:basedOn w:val="DefaultParagraphFont"/>
    <w:uiPriority w:val="99"/>
    <w:semiHidden/>
    <w:rsid w:val="00F6298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62985"/>
    <w:rPr>
      <w:rFonts w:ascii="Bembo" w:hAnsi="Bemb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C1D2F"/>
    <w:rPr>
      <w:rFonts w:ascii="Bembo" w:hAnsi="Bembo"/>
      <w:lang w:eastAsia="en-US"/>
    </w:rPr>
  </w:style>
  <w:style w:type="character" w:customStyle="1" w:styleId="GregArcher">
    <w:name w:val="Greg Archer"/>
    <w:uiPriority w:val="99"/>
    <w:semiHidden/>
    <w:rsid w:val="00F62985"/>
    <w:rPr>
      <w:rFonts w:ascii="Arial" w:hAnsi="Arial"/>
      <w:color w:val="auto"/>
      <w:sz w:val="20"/>
    </w:rPr>
  </w:style>
  <w:style w:type="paragraph" w:styleId="Caption">
    <w:name w:val="caption"/>
    <w:basedOn w:val="Normal"/>
    <w:next w:val="Normal"/>
    <w:uiPriority w:val="99"/>
    <w:qFormat/>
    <w:rsid w:val="00F62985"/>
    <w:pPr>
      <w:jc w:val="center"/>
    </w:pPr>
    <w:rPr>
      <w:rFonts w:ascii="Arial" w:hAnsi="Arial" w:cs="Arial"/>
      <w:sz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C1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C1D2F"/>
    <w:rPr>
      <w:rFonts w:ascii="Bembo" w:hAnsi="Bembo"/>
      <w:b/>
      <w:lang w:eastAsia="en-US"/>
    </w:rPr>
  </w:style>
  <w:style w:type="paragraph" w:styleId="BalloonText">
    <w:name w:val="Balloon Text"/>
    <w:basedOn w:val="Normal"/>
    <w:link w:val="BalloonTextChar"/>
    <w:uiPriority w:val="99"/>
    <w:rsid w:val="00AC1D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C1D2F"/>
    <w:rPr>
      <w:rFonts w:ascii="Tahoma" w:hAnsi="Tahoma"/>
      <w:sz w:val="16"/>
      <w:lang w:eastAsia="en-US"/>
    </w:rPr>
  </w:style>
  <w:style w:type="table" w:styleId="TableGrid">
    <w:name w:val="Table Grid"/>
    <w:basedOn w:val="TableNormal"/>
    <w:rsid w:val="00655D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3E54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007E6"/>
    <w:pPr>
      <w:ind w:left="720"/>
      <w:contextualSpacing/>
    </w:pPr>
  </w:style>
  <w:style w:type="paragraph" w:styleId="NoSpacing">
    <w:name w:val="No Spacing"/>
    <w:uiPriority w:val="1"/>
    <w:qFormat/>
    <w:rsid w:val="00EF1040"/>
    <w:rPr>
      <w:rFonts w:asciiTheme="minorHAnsi" w:eastAsiaTheme="minorHAnsi" w:hAnsiTheme="minorHAnsi" w:cstheme="minorBid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A24AB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4A24AB"/>
  </w:style>
  <w:style w:type="character" w:styleId="UnresolvedMention">
    <w:name w:val="Unresolved Mention"/>
    <w:basedOn w:val="DefaultParagraphFont"/>
    <w:uiPriority w:val="99"/>
    <w:semiHidden/>
    <w:unhideWhenUsed/>
    <w:rsid w:val="006F4416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6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68DE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6149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21174-011B-44D5-B0AE-49B6A8F6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810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«Title» «Contact_First_Name» «Contact_Surname»</vt:lpstr>
    </vt:vector>
  </TitlesOfParts>
  <Company>BRE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«Title» «Contact_First_Name» «Contact_Surname»</dc:title>
  <dc:creator>Irene Wilson</dc:creator>
  <cp:lastModifiedBy>Sue Beard</cp:lastModifiedBy>
  <cp:revision>5</cp:revision>
  <cp:lastPrinted>2015-08-20T15:56:00Z</cp:lastPrinted>
  <dcterms:created xsi:type="dcterms:W3CDTF">2021-06-11T15:39:00Z</dcterms:created>
  <dcterms:modified xsi:type="dcterms:W3CDTF">2021-06-20T08:51:00Z</dcterms:modified>
</cp:coreProperties>
</file>